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Jn5,47 Ha pedig az ő írásainak nem hisztek, akkor az én beszédeimnek hogyan hinnétek?”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Mózes írásai hosszú időn keresztül fennmaradtak. Amikor valami átvészeli az idők viharait, a különböző korok kihívásait, akkor azt értékesnek tartjuk. </w:t>
      </w:r>
    </w:p>
    <w:p>
      <w:pPr>
        <w:pStyle w:val="Normal"/>
        <w:rPr/>
      </w:pPr>
      <w:r>
        <w:rPr/>
        <w:t xml:space="preserve">A mózesi törvények nagy becsben tartott, hosszú időn keresztül fennmaradt iratok voltak. Minden zsidó ember nagyon értékesnek tartotta ezeket. A vallás és a hétköznapok meghatározói voltak. Igaz, az idők változása következtében emberek magyarázataival, az általánosan elfogadott gyakorlattal kiegészültek. Jézus szerint az emberek nem hittek Mózes írásaiban. Azokhoz képest Jézus beszédei a kortárs szavai. Az emberi logika szerint majd ha kiderül, hogy értékesek, akkor komolyan vesszük, talán hiszünk is benne.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Jézus szavaiban az élet lüktet. Aki ezt felismeri, komolyan veszi. Ma is!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Application>LibreOffice/4.4.0.2$Windows_x86 LibreOffice_project/a3603970151a6ae2596acd62b70112f4d376b990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2015-04-26T19:03:34Z</dcterms:created>
  <dc:language>hu-HU</dc:language>
  <dcterms:modified xsi:type="dcterms:W3CDTF">2015-04-26T19:04:12Z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